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19" w:rsidRDefault="001B3D19" w:rsidP="001B3D1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0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учебного оборудования </w:t>
      </w:r>
    </w:p>
    <w:p w:rsidR="001B3D19" w:rsidRDefault="001B3D19" w:rsidP="001B3D19">
      <w:pPr>
        <w:spacing w:after="200" w:line="276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1B3D19" w:rsidRPr="0046159B" w:rsidRDefault="001B3D19" w:rsidP="001B3D19">
      <w:pPr>
        <w:spacing w:after="200" w:line="276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902F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Pr="00A902F7">
        <w:rPr>
          <w:rFonts w:ascii="Times New Roman" w:eastAsia="Calibri" w:hAnsi="Times New Roman" w:cs="Times New Roman"/>
          <w:b/>
          <w:i/>
          <w:sz w:val="20"/>
          <w:szCs w:val="20"/>
        </w:rPr>
        <w:t>профессиональной  подготовки</w:t>
      </w:r>
      <w:proofErr w:type="gramEnd"/>
      <w:r w:rsidRPr="00A902F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водителей транспортных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средств категории «А»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6"/>
        <w:gridCol w:w="1212"/>
        <w:gridCol w:w="1701"/>
      </w:tblGrid>
      <w:tr w:rsidR="001B3D19" w:rsidRPr="00454624" w:rsidTr="00592EE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B3D19" w:rsidRPr="00454624" w:rsidTr="00592EE2"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0" w:name="Par622"/>
            <w:bookmarkEnd w:id="0"/>
            <w:r w:rsidRPr="00454624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1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1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1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 xml:space="preserve">Магнитная доска со схемой населенного пункта </w:t>
            </w:r>
            <w:hyperlink w:anchor="Par901" w:tooltip="Ссылка на текущий документ" w:history="1">
              <w:r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Pr="00454624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AD734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344">
              <w:rPr>
                <w:rFonts w:ascii="Times New Roman" w:hAnsi="Times New Roman" w:cs="Times New Roman"/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" w:name="Par640"/>
            <w:bookmarkEnd w:id="1"/>
            <w:r w:rsidRPr="00454624">
              <w:rPr>
                <w:rFonts w:ascii="Times New Roman" w:hAnsi="Times New Roman" w:cs="Times New Roman"/>
              </w:rPr>
              <w:t xml:space="preserve">Учебно-наглядные пособия </w:t>
            </w:r>
            <w:hyperlink w:anchor="Par902" w:tooltip="Ссылка на текущий документ" w:history="1">
              <w:r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Pr="00454624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2" w:name="Par643"/>
            <w:bookmarkEnd w:id="2"/>
            <w:r w:rsidRPr="00454624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AD734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D7344">
              <w:rPr>
                <w:rFonts w:ascii="Times New Roman" w:hAnsi="Times New Roman" w:cs="Times New Roman"/>
                <w:sz w:val="16"/>
                <w:szCs w:val="16"/>
              </w:rPr>
              <w:t>лакат,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7344">
              <w:rPr>
                <w:rFonts w:ascii="Times New Roman" w:hAnsi="Times New Roman" w:cs="Times New Roman"/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п</w:t>
            </w:r>
            <w:r w:rsidRPr="004D6A77">
              <w:rPr>
                <w:sz w:val="16"/>
                <w:szCs w:val="16"/>
              </w:rPr>
              <w:t>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п</w:t>
            </w:r>
            <w:r w:rsidRPr="004D6A77">
              <w:rPr>
                <w:sz w:val="16"/>
                <w:szCs w:val="16"/>
              </w:rPr>
              <w:t>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п</w:t>
            </w:r>
            <w:r w:rsidRPr="004D6A77">
              <w:rPr>
                <w:sz w:val="16"/>
                <w:szCs w:val="16"/>
              </w:rPr>
              <w:t>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в</w:t>
            </w:r>
            <w:r w:rsidRPr="004D6A77">
              <w:rPr>
                <w:sz w:val="16"/>
                <w:szCs w:val="16"/>
              </w:rPr>
              <w:t>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в</w:t>
            </w:r>
            <w:r w:rsidRPr="004D6A77">
              <w:rPr>
                <w:sz w:val="16"/>
                <w:szCs w:val="16"/>
              </w:rPr>
              <w:t>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п</w:t>
            </w:r>
            <w:r w:rsidRPr="004D6A77">
              <w:rPr>
                <w:sz w:val="16"/>
                <w:szCs w:val="16"/>
              </w:rPr>
              <w:t>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в</w:t>
            </w:r>
            <w:r w:rsidRPr="004D6A77">
              <w:rPr>
                <w:sz w:val="16"/>
                <w:szCs w:val="16"/>
              </w:rPr>
              <w:t>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в</w:t>
            </w:r>
            <w:r w:rsidRPr="004D6A77">
              <w:rPr>
                <w:sz w:val="16"/>
                <w:szCs w:val="16"/>
              </w:rPr>
              <w:t>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п</w:t>
            </w:r>
            <w:r w:rsidRPr="004D6A77">
              <w:rPr>
                <w:sz w:val="16"/>
                <w:szCs w:val="16"/>
              </w:rPr>
              <w:t>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в</w:t>
            </w:r>
            <w:r w:rsidRPr="00D44BB6">
              <w:rPr>
                <w:sz w:val="16"/>
                <w:szCs w:val="16"/>
              </w:rPr>
              <w:t>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в</w:t>
            </w:r>
            <w:r w:rsidRPr="00D44BB6">
              <w:rPr>
                <w:sz w:val="16"/>
                <w:szCs w:val="16"/>
              </w:rPr>
              <w:t>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в</w:t>
            </w:r>
            <w:r w:rsidRPr="00D44BB6">
              <w:rPr>
                <w:sz w:val="16"/>
                <w:szCs w:val="16"/>
              </w:rPr>
              <w:t>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в</w:t>
            </w:r>
            <w:r w:rsidRPr="00D44BB6">
              <w:rPr>
                <w:sz w:val="16"/>
                <w:szCs w:val="16"/>
              </w:rPr>
              <w:t>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в</w:t>
            </w:r>
            <w:r w:rsidRPr="00D44BB6">
              <w:rPr>
                <w:sz w:val="16"/>
                <w:szCs w:val="16"/>
              </w:rPr>
              <w:t>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в</w:t>
            </w:r>
            <w:r w:rsidRPr="00D44BB6">
              <w:rPr>
                <w:sz w:val="16"/>
                <w:szCs w:val="16"/>
              </w:rPr>
              <w:t>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в</w:t>
            </w:r>
            <w:r w:rsidRPr="00D44BB6">
              <w:rPr>
                <w:sz w:val="16"/>
                <w:szCs w:val="16"/>
              </w:rPr>
              <w:t>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в</w:t>
            </w:r>
            <w:r w:rsidRPr="00D44BB6">
              <w:rPr>
                <w:sz w:val="16"/>
                <w:szCs w:val="16"/>
              </w:rPr>
              <w:t>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п</w:t>
            </w:r>
            <w:r w:rsidRPr="004D6A77">
              <w:rPr>
                <w:sz w:val="16"/>
                <w:szCs w:val="16"/>
              </w:rPr>
              <w:t>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п</w:t>
            </w:r>
            <w:r w:rsidRPr="004D6A77">
              <w:rPr>
                <w:sz w:val="16"/>
                <w:szCs w:val="16"/>
              </w:rPr>
              <w:t>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>п</w:t>
            </w:r>
            <w:r w:rsidRPr="004D6A77">
              <w:rPr>
                <w:sz w:val="16"/>
                <w:szCs w:val="16"/>
              </w:rPr>
              <w:t>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3" w:name="Par709"/>
            <w:bookmarkEnd w:id="3"/>
            <w:r w:rsidRPr="00454624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EA13DD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EA13DD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 xml:space="preserve">плакат, </w:t>
            </w:r>
            <w:r w:rsidRPr="00EA13DD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Факторы риска при вождении транспортного средства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 xml:space="preserve">плакат, </w:t>
            </w:r>
            <w:r w:rsidRPr="00EA13DD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" w:name="Par724"/>
            <w:bookmarkEnd w:id="4"/>
            <w:r w:rsidRPr="00454624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D560F0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533301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533301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D560F0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D560F0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D560F0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70713F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70713F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D560F0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D560F0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Управление мотоциклом в нештатных ситуациях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D560F0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B56EC4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B56EC4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B56EC4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B56EC4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B56EC4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B56EC4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lastRenderedPageBreak/>
              <w:t>Типичные ошибки пешеходов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B56EC4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>
              <w:rPr>
                <w:sz w:val="16"/>
                <w:szCs w:val="16"/>
              </w:rPr>
              <w:t xml:space="preserve">плакат, </w:t>
            </w:r>
            <w:r w:rsidRPr="00EA13DD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5" w:name="Par784"/>
            <w:bookmarkEnd w:id="5"/>
            <w:r w:rsidRPr="00454624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Классификация мотоциклов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F15D59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Общее устройство мотоцикла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F15D59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F15D59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F15D59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3268CA">
              <w:rPr>
                <w:sz w:val="16"/>
                <w:szCs w:val="16"/>
              </w:rPr>
              <w:t>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Схемы трансмиссии мотоциклов с различными типами приводов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Общее устройство первичной (моторной) передачи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Вторичная (задняя) цепная и ременная передачи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Карданная передача, главная передача (редуктор)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Передняя и задняя подвески мотоцикла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Антиблокировочная система тормозов (АБС)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 xml:space="preserve">Общее устройство и принцип работы бесконтактной и микропроцессорной </w:t>
            </w:r>
            <w:r w:rsidRPr="00454624">
              <w:rPr>
                <w:rFonts w:ascii="Times New Roman" w:hAnsi="Times New Roman" w:cs="Times New Roman"/>
              </w:rPr>
              <w:lastRenderedPageBreak/>
              <w:t>систем зажигания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lastRenderedPageBreak/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Default="001B3D19" w:rsidP="00592EE2">
            <w:pPr>
              <w:jc w:val="center"/>
            </w:pPr>
            <w:r w:rsidRPr="004A1E6B">
              <w:rPr>
                <w:sz w:val="16"/>
                <w:szCs w:val="16"/>
              </w:rPr>
              <w:t>плакат, видеофильм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6" w:name="Par862"/>
            <w:bookmarkEnd w:id="6"/>
            <w:r w:rsidRPr="00454624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7" w:name="Par865"/>
            <w:bookmarkEnd w:id="7"/>
            <w:r w:rsidRPr="00454624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1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1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1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1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1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1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1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1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6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1</w:t>
            </w:r>
          </w:p>
        </w:tc>
      </w:tr>
      <w:tr w:rsidR="001B3D19" w:rsidRPr="00454624" w:rsidTr="00592EE2">
        <w:tc>
          <w:tcPr>
            <w:tcW w:w="6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rPr>
                <w:rFonts w:ascii="Times New Roman" w:hAnsi="Times New Roman" w:cs="Times New Roman"/>
              </w:rPr>
            </w:pPr>
            <w:r w:rsidRPr="00454624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D19" w:rsidRPr="00454624" w:rsidRDefault="001B3D19" w:rsidP="0059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B3D19" w:rsidRDefault="001B3D19" w:rsidP="001B3D19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</w:p>
    <w:p w:rsidR="001B3D19" w:rsidRPr="0046159B" w:rsidRDefault="001B3D19" w:rsidP="001B3D19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  <w:r w:rsidRPr="00C5056A">
        <w:rPr>
          <w:rFonts w:ascii="Times New Roman" w:eastAsia="Calibri" w:hAnsi="Times New Roman" w:cs="Times New Roman"/>
          <w:b/>
          <w:i/>
        </w:rPr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Pr="00C5056A">
        <w:rPr>
          <w:rFonts w:ascii="Times New Roman" w:eastAsia="Calibri" w:hAnsi="Times New Roman" w:cs="Times New Roman"/>
          <w:b/>
          <w:i/>
        </w:rPr>
        <w:t>профессиональной  подготовки</w:t>
      </w:r>
      <w:proofErr w:type="gramEnd"/>
      <w:r w:rsidRPr="00C5056A">
        <w:rPr>
          <w:rFonts w:ascii="Times New Roman" w:eastAsia="Calibri" w:hAnsi="Times New Roman" w:cs="Times New Roman"/>
          <w:b/>
          <w:i/>
        </w:rPr>
        <w:t xml:space="preserve"> водителей тра</w:t>
      </w:r>
      <w:r>
        <w:rPr>
          <w:rFonts w:ascii="Times New Roman" w:eastAsia="Calibri" w:hAnsi="Times New Roman" w:cs="Times New Roman"/>
          <w:b/>
          <w:i/>
        </w:rPr>
        <w:t>нспортных средств категории «В»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559"/>
        <w:gridCol w:w="2127"/>
      </w:tblGrid>
      <w:tr w:rsidR="001B3D19" w:rsidRPr="003E30B0" w:rsidTr="00592EE2">
        <w:tc>
          <w:tcPr>
            <w:tcW w:w="6521" w:type="dxa"/>
          </w:tcPr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учебного оборудования</w:t>
            </w:r>
          </w:p>
        </w:tc>
        <w:tc>
          <w:tcPr>
            <w:tcW w:w="1559" w:type="dxa"/>
          </w:tcPr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127" w:type="dxa"/>
          </w:tcPr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1B3D19" w:rsidRPr="003E30B0" w:rsidTr="00592EE2">
        <w:trPr>
          <w:trHeight w:val="1993"/>
        </w:trPr>
        <w:tc>
          <w:tcPr>
            <w:tcW w:w="6521" w:type="dxa"/>
          </w:tcPr>
          <w:p w:rsidR="001B3D19" w:rsidRPr="003E30B0" w:rsidRDefault="001B3D19" w:rsidP="00592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и технические средства обучения</w:t>
            </w:r>
          </w:p>
          <w:p w:rsidR="001B3D19" w:rsidRPr="003E30B0" w:rsidRDefault="001B3D19" w:rsidP="00592E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Детское удерживающее устройство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Гибкое связующее звено (буксировочный трос)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Тягово-сцепное устройство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Мультимедийный проектор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Экран (монитор, электронная доска)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Магнитная доска со схемой населенного пункта</w:t>
            </w:r>
            <w:r w:rsidRPr="003E30B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Учебно-наглядные пособия</w:t>
            </w:r>
            <w:r w:rsidRPr="003E30B0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Дорожные знаки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Дорожная разметка 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Опознавательные и регистрационные знаки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регулирования дорожного движения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Сигналы регулировщика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аварийной сигнализации и знака аварийной остановки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движения, маневрирование. Способы разворота</w:t>
            </w:r>
          </w:p>
          <w:p w:rsidR="001B3D19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Расположение транспортных средств на проезжей части 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движения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Обгон, опережение, встречный разъезд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Остановка и стоянка 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Проезд перекрестков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через железнодорожные пути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по автомагистралям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в жилых зонах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Перевозка пассажиров 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Перевозка грузов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Ответственность за правонарушения в области дорожного движения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Страхование автогражданской ответственности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действий при ДТП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особенности деятельности водителя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Конфликтные ситуации в дорожном движении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Факторы риска при вождении автомобиля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управления транспортными средствами 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Сложные дорожные условия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Виды и причины ДТП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Типичные опасные ситуации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Сложные метеоусловия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в темное время суток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Посадка водителя за рулем. Экипировка водителя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Способы торможения 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Тормозной и остановочный путь 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водителя в критических ситуациях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Силы, действующие на транспортное средство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автомобилем в нештатных ситуациях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Влияние дорожных условий на безопасность движения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Безопасное прохождение поворотов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пассажиров транспортных средств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пешеходов и велосипедистов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Типичные ошибки пешеходов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Типовые примеры допускаемых нарушений ПДД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автомобилей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автомобиля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Кузов автомобиля, системы пассивной безопасности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двигателя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Горюче-смазочные материалы и специальные жидкости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Схемы трансмиссии автомобилей с различными приводами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сцепления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Передняя и задняя подвески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Конструкции и маркировка автомобильных шин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тормозных систем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Общее устройство и принцип работы системы рулевого управления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маркировка аккумуляторных батарей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генератора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стартера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прицепов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Общее устройство прицепа 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подвесок, применяемых на прицепах 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Электрооборудование прицепа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узла сцепки и тягово-сцепного устройства 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материалы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Информационный стенд 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Копия лицензии с соответствующим приложением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Учебный план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Календарный учебный график (на каждую учебную группу)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Расписание занятий (на каждую учебную группу)</w:t>
            </w:r>
          </w:p>
          <w:p w:rsidR="001B3D19" w:rsidRPr="003E30B0" w:rsidRDefault="001B3D19" w:rsidP="00592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График учебного вождения (на каждую учебную группу)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Книга жалоб и предложений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559" w:type="dxa"/>
          </w:tcPr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7" w:type="dxa"/>
          </w:tcPr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1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</w:t>
            </w: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видеофильм </w:t>
            </w:r>
          </w:p>
          <w:p w:rsidR="001B3D19" w:rsidRDefault="001B3D19" w:rsidP="00592EE2">
            <w:pPr>
              <w:tabs>
                <w:tab w:val="left" w:pos="888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видеофильм 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видеофильм 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видеофильм 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видеофильм 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плакат, 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Pr="00E4504A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04A">
              <w:rPr>
                <w:rFonts w:ascii="Times New Roman" w:hAnsi="Times New Roman"/>
                <w:sz w:val="18"/>
                <w:szCs w:val="18"/>
                <w:lang w:eastAsia="ru-RU"/>
              </w:rPr>
              <w:t>видеофильм, литература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</w:t>
            </w: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</w:t>
            </w: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</w:t>
            </w: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</w:t>
            </w: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плакат, </w:t>
            </w: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tabs>
                <w:tab w:val="left" w:pos="396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B3D19" w:rsidRPr="003E30B0" w:rsidRDefault="001B3D19" w:rsidP="0059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B3D19" w:rsidRDefault="001B3D19" w:rsidP="001B3D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</w:t>
      </w:r>
    </w:p>
    <w:p w:rsidR="001B3D19" w:rsidRDefault="001B3D19" w:rsidP="001B3D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B76B59">
        <w:rPr>
          <w:rFonts w:ascii="Times New Roman" w:hAnsi="Times New Roman"/>
          <w:sz w:val="24"/>
          <w:szCs w:val="24"/>
          <w:lang w:eastAsia="ru-RU"/>
        </w:rPr>
        <w:t>Перечень материалов по предмету</w:t>
      </w:r>
    </w:p>
    <w:p w:rsidR="001B3D19" w:rsidRDefault="001B3D19" w:rsidP="001B3D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6B5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B76B59">
        <w:rPr>
          <w:rFonts w:ascii="Times New Roman" w:hAnsi="Times New Roman"/>
          <w:sz w:val="24"/>
          <w:szCs w:val="24"/>
        </w:rPr>
        <w:t>Первая помощь при дорожно-транспортном происшествии</w:t>
      </w:r>
      <w:r w:rsidRPr="00B76B59">
        <w:rPr>
          <w:rFonts w:ascii="Times New Roman" w:hAnsi="Times New Roman"/>
          <w:sz w:val="24"/>
          <w:szCs w:val="24"/>
          <w:lang w:eastAsia="ru-RU"/>
        </w:rPr>
        <w:t>»</w:t>
      </w:r>
    </w:p>
    <w:p w:rsidR="001B3D19" w:rsidRPr="00351917" w:rsidRDefault="001B3D19" w:rsidP="001B3D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8"/>
        <w:gridCol w:w="1580"/>
        <w:gridCol w:w="2268"/>
      </w:tblGrid>
      <w:tr w:rsidR="001B3D19" w:rsidRPr="00351917" w:rsidTr="00592EE2">
        <w:tc>
          <w:tcPr>
            <w:tcW w:w="635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учебных материалов</w:t>
            </w:r>
          </w:p>
        </w:tc>
        <w:tc>
          <w:tcPr>
            <w:tcW w:w="1580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</w:tr>
      <w:tr w:rsidR="001B3D19" w:rsidRPr="00351917" w:rsidTr="00592EE2">
        <w:tc>
          <w:tcPr>
            <w:tcW w:w="10206" w:type="dxa"/>
            <w:gridSpan w:val="3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Оборудование </w:t>
            </w:r>
          </w:p>
        </w:tc>
      </w:tr>
      <w:tr w:rsidR="001B3D19" w:rsidRPr="00351917" w:rsidTr="00592EE2">
        <w:tc>
          <w:tcPr>
            <w:tcW w:w="635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80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268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манекен, видеофильм</w:t>
            </w:r>
          </w:p>
        </w:tc>
      </w:tr>
      <w:tr w:rsidR="001B3D19" w:rsidRPr="00351917" w:rsidTr="00592EE2">
        <w:tc>
          <w:tcPr>
            <w:tcW w:w="635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80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268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манекен, видеофильм</w:t>
            </w:r>
          </w:p>
        </w:tc>
      </w:tr>
      <w:tr w:rsidR="001B3D19" w:rsidRPr="00351917" w:rsidTr="00592EE2">
        <w:tc>
          <w:tcPr>
            <w:tcW w:w="635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80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268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манекен, видеофильм</w:t>
            </w:r>
          </w:p>
        </w:tc>
      </w:tr>
      <w:tr w:rsidR="001B3D19" w:rsidRPr="00351917" w:rsidTr="00592EE2">
        <w:tc>
          <w:tcPr>
            <w:tcW w:w="635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580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268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1B3D19" w:rsidRPr="00351917" w:rsidTr="00592EE2">
        <w:tc>
          <w:tcPr>
            <w:tcW w:w="635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Мотоциклетный шлем</w:t>
            </w:r>
          </w:p>
        </w:tc>
        <w:tc>
          <w:tcPr>
            <w:tcW w:w="1580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bookmarkStart w:id="8" w:name="_GoBack"/>
            <w:bookmarkEnd w:id="8"/>
          </w:p>
        </w:tc>
      </w:tr>
      <w:tr w:rsidR="001B3D19" w:rsidRPr="00351917" w:rsidTr="00592EE2">
        <w:tc>
          <w:tcPr>
            <w:tcW w:w="10206" w:type="dxa"/>
            <w:gridSpan w:val="3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Расходные материалы </w:t>
            </w:r>
          </w:p>
        </w:tc>
      </w:tr>
      <w:tr w:rsidR="001B3D19" w:rsidRPr="00351917" w:rsidTr="00592EE2">
        <w:tc>
          <w:tcPr>
            <w:tcW w:w="635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Аптечка первой помощи (автомобильная)</w:t>
            </w:r>
          </w:p>
        </w:tc>
        <w:tc>
          <w:tcPr>
            <w:tcW w:w="1580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B3D19" w:rsidRPr="00351917" w:rsidTr="00592EE2">
        <w:tc>
          <w:tcPr>
            <w:tcW w:w="635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Табельные средства для оказания первой помощи.</w:t>
            </w: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для временной остановки кровотечения – жгуты.</w:t>
            </w: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580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B3D19" w:rsidRPr="00351917" w:rsidTr="00592EE2">
        <w:tc>
          <w:tcPr>
            <w:tcW w:w="635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иммобилизирующие</w:t>
            </w:r>
            <w:proofErr w:type="spellEnd"/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80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268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B3D19" w:rsidRPr="00351917" w:rsidTr="00592EE2">
        <w:tc>
          <w:tcPr>
            <w:tcW w:w="10206" w:type="dxa"/>
            <w:gridSpan w:val="3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Учебно-наглядные пособия </w:t>
            </w:r>
            <w:r w:rsidRPr="0035191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1B3D19" w:rsidRPr="00351917" w:rsidTr="00592EE2">
        <w:tc>
          <w:tcPr>
            <w:tcW w:w="635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80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штук</w:t>
            </w:r>
          </w:p>
        </w:tc>
        <w:tc>
          <w:tcPr>
            <w:tcW w:w="226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литература</w:t>
            </w:r>
          </w:p>
        </w:tc>
      </w:tr>
      <w:tr w:rsidR="001B3D19" w:rsidRPr="00351917" w:rsidTr="00592EE2">
        <w:tc>
          <w:tcPr>
            <w:tcW w:w="635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80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видеофильм</w:t>
            </w:r>
          </w:p>
        </w:tc>
      </w:tr>
      <w:tr w:rsidR="001B3D19" w:rsidRPr="00351917" w:rsidTr="00592EE2">
        <w:tc>
          <w:tcPr>
            <w:tcW w:w="6358" w:type="dxa"/>
          </w:tcPr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580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D19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литература,</w:t>
            </w:r>
          </w:p>
          <w:p w:rsidR="001B3D19" w:rsidRPr="00351917" w:rsidRDefault="001B3D19" w:rsidP="0059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</w:tr>
    </w:tbl>
    <w:p w:rsidR="00FB549E" w:rsidRDefault="00FB549E"/>
    <w:sectPr w:rsidR="00FB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52" w:rsidRDefault="00B80052" w:rsidP="001B3D19">
      <w:pPr>
        <w:spacing w:after="0" w:line="240" w:lineRule="auto"/>
      </w:pPr>
      <w:r>
        <w:separator/>
      </w:r>
    </w:p>
  </w:endnote>
  <w:endnote w:type="continuationSeparator" w:id="0">
    <w:p w:rsidR="00B80052" w:rsidRDefault="00B80052" w:rsidP="001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52" w:rsidRDefault="00B80052" w:rsidP="001B3D19">
      <w:pPr>
        <w:spacing w:after="0" w:line="240" w:lineRule="auto"/>
      </w:pPr>
      <w:r>
        <w:separator/>
      </w:r>
    </w:p>
  </w:footnote>
  <w:footnote w:type="continuationSeparator" w:id="0">
    <w:p w:rsidR="00B80052" w:rsidRDefault="00B80052" w:rsidP="001B3D19">
      <w:pPr>
        <w:spacing w:after="0" w:line="240" w:lineRule="auto"/>
      </w:pPr>
      <w:r>
        <w:continuationSeparator/>
      </w:r>
    </w:p>
  </w:footnote>
  <w:footnote w:id="1">
    <w:p w:rsidR="001B3D19" w:rsidRPr="007E0FA3" w:rsidRDefault="001B3D19" w:rsidP="001B3D19">
      <w:pPr>
        <w:pStyle w:val="a3"/>
        <w:rPr>
          <w:sz w:val="16"/>
          <w:szCs w:val="16"/>
        </w:rPr>
      </w:pPr>
      <w:r w:rsidRPr="007E0FA3">
        <w:rPr>
          <w:rStyle w:val="a5"/>
          <w:sz w:val="16"/>
          <w:szCs w:val="16"/>
        </w:rPr>
        <w:footnoteRef/>
      </w:r>
      <w:r w:rsidRPr="007E0FA3">
        <w:rPr>
          <w:sz w:val="16"/>
          <w:szCs w:val="16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2">
    <w:p w:rsidR="001B3D19" w:rsidRPr="007E0FA3" w:rsidRDefault="001B3D19" w:rsidP="001B3D19">
      <w:pPr>
        <w:pStyle w:val="a3"/>
        <w:rPr>
          <w:sz w:val="16"/>
          <w:szCs w:val="16"/>
        </w:rPr>
      </w:pPr>
      <w:r w:rsidRPr="007E0FA3">
        <w:rPr>
          <w:rStyle w:val="a5"/>
          <w:sz w:val="16"/>
          <w:szCs w:val="16"/>
        </w:rPr>
        <w:footnoteRef/>
      </w:r>
      <w:r w:rsidRPr="007E0FA3">
        <w:rPr>
          <w:sz w:val="16"/>
          <w:szCs w:val="16"/>
        </w:rPr>
        <w:t xml:space="preserve">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 </w:t>
      </w:r>
    </w:p>
  </w:footnote>
  <w:footnote w:id="3">
    <w:p w:rsidR="001B3D19" w:rsidRPr="00B76B59" w:rsidRDefault="001B3D19" w:rsidP="001B3D19">
      <w:pPr>
        <w:pStyle w:val="a3"/>
        <w:rPr>
          <w:sz w:val="16"/>
          <w:szCs w:val="16"/>
        </w:rPr>
      </w:pPr>
      <w:r w:rsidRPr="00DD1C31">
        <w:rPr>
          <w:rStyle w:val="a5"/>
        </w:rPr>
        <w:footnoteRef/>
      </w:r>
      <w:r w:rsidRPr="00DD1C31">
        <w:t xml:space="preserve"> </w:t>
      </w:r>
      <w:r w:rsidRPr="00B76B59">
        <w:rPr>
          <w:sz w:val="16"/>
          <w:szCs w:val="16"/>
        </w:rPr>
        <w:t>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818"/>
    <w:multiLevelType w:val="hybridMultilevel"/>
    <w:tmpl w:val="2390BC62"/>
    <w:lvl w:ilvl="0" w:tplc="9580B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322"/>
    <w:multiLevelType w:val="hybridMultilevel"/>
    <w:tmpl w:val="84FA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55BA"/>
    <w:multiLevelType w:val="hybridMultilevel"/>
    <w:tmpl w:val="607E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5C75"/>
    <w:multiLevelType w:val="hybridMultilevel"/>
    <w:tmpl w:val="6392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F5646"/>
    <w:multiLevelType w:val="hybridMultilevel"/>
    <w:tmpl w:val="F34A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93E0C"/>
    <w:multiLevelType w:val="hybridMultilevel"/>
    <w:tmpl w:val="E6560704"/>
    <w:lvl w:ilvl="0" w:tplc="9D38E2B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19"/>
    <w:rsid w:val="001B3D19"/>
    <w:rsid w:val="00B80052"/>
    <w:rsid w:val="00FB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38A2"/>
  <w15:chartTrackingRefBased/>
  <w15:docId w15:val="{937809F9-7F59-4CB6-A6A3-E3A52F15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D19"/>
  </w:style>
  <w:style w:type="paragraph" w:styleId="a3">
    <w:name w:val="footnote text"/>
    <w:basedOn w:val="a"/>
    <w:link w:val="a4"/>
    <w:uiPriority w:val="99"/>
    <w:unhideWhenUsed/>
    <w:rsid w:val="001B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B3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B3D19"/>
    <w:rPr>
      <w:vertAlign w:val="superscript"/>
    </w:rPr>
  </w:style>
  <w:style w:type="paragraph" w:styleId="a6">
    <w:name w:val="List Paragraph"/>
    <w:basedOn w:val="a"/>
    <w:uiPriority w:val="34"/>
    <w:qFormat/>
    <w:rsid w:val="001B3D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сноска"/>
    <w:basedOn w:val="a3"/>
    <w:link w:val="a8"/>
    <w:qFormat/>
    <w:rsid w:val="001B3D19"/>
    <w:rPr>
      <w:sz w:val="16"/>
      <w:szCs w:val="16"/>
      <w:lang w:val="x-none" w:eastAsia="x-none"/>
    </w:rPr>
  </w:style>
  <w:style w:type="character" w:customStyle="1" w:styleId="a8">
    <w:name w:val="сноска Знак"/>
    <w:link w:val="a7"/>
    <w:rsid w:val="001B3D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Hyperlink"/>
    <w:uiPriority w:val="99"/>
    <w:unhideWhenUsed/>
    <w:rsid w:val="001B3D19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B3D19"/>
  </w:style>
  <w:style w:type="paragraph" w:styleId="aa">
    <w:name w:val="footer"/>
    <w:basedOn w:val="a"/>
    <w:link w:val="ab"/>
    <w:uiPriority w:val="99"/>
    <w:semiHidden/>
    <w:unhideWhenUsed/>
    <w:rsid w:val="001B3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B3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D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2022-07-09T13:48:00Z</dcterms:created>
  <dcterms:modified xsi:type="dcterms:W3CDTF">2022-07-09T13:51:00Z</dcterms:modified>
</cp:coreProperties>
</file>